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ED69F" w14:textId="1FDDA988"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00144952" w:rsidRPr="00144952">
        <w:rPr>
          <w:rFonts w:ascii="Arial" w:hAnsi="Arial" w:cs="Arial"/>
          <w:b/>
          <w:bCs/>
          <w:sz w:val="24"/>
        </w:rPr>
        <w:t>S2-2205849</w:t>
      </w:r>
    </w:p>
    <w:p w14:paraId="149C4AA3" w14:textId="77777777"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14:paraId="62F2285B" w14:textId="77777777" w:rsidR="00EF48DB" w:rsidRPr="005A0D14" w:rsidRDefault="00EF48DB">
      <w:pPr>
        <w:rPr>
          <w:rFonts w:ascii="Arial" w:hAnsi="Arial" w:cs="Arial"/>
        </w:rPr>
      </w:pPr>
    </w:p>
    <w:p w14:paraId="7F031DB2" w14:textId="5E3D62AE"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D53625" w:rsidRPr="00D53625">
        <w:rPr>
          <w:rFonts w:ascii="Arial" w:hAnsi="Arial" w:cs="Arial" w:hint="eastAsia"/>
          <w:b/>
        </w:rPr>
        <w:t>vivo</w:t>
      </w:r>
    </w:p>
    <w:p w14:paraId="35973DE2" w14:textId="1BC7A6F5"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bookmarkStart w:id="0" w:name="_GoBack"/>
      <w:r w:rsidR="00144952" w:rsidRPr="00144952">
        <w:rPr>
          <w:rFonts w:ascii="Arial" w:hAnsi="Arial" w:cs="Arial"/>
          <w:b/>
        </w:rPr>
        <w:t xml:space="preserve">KI#9, </w:t>
      </w:r>
      <w:r w:rsidR="00813291">
        <w:rPr>
          <w:rFonts w:ascii="Arial" w:hAnsi="Arial" w:cs="Arial"/>
          <w:b/>
        </w:rPr>
        <w:t>Evaluation and i</w:t>
      </w:r>
      <w:r w:rsidR="00144952" w:rsidRPr="00144952">
        <w:rPr>
          <w:rFonts w:ascii="Arial" w:hAnsi="Arial" w:cs="Arial"/>
          <w:b/>
        </w:rPr>
        <w:t>nterim conclusion</w:t>
      </w:r>
      <w:r w:rsidR="00BD660F">
        <w:rPr>
          <w:rFonts w:ascii="Arial" w:hAnsi="Arial" w:cs="Arial"/>
          <w:b/>
        </w:rPr>
        <w:t>s</w:t>
      </w:r>
      <w:r w:rsidR="00F3297C">
        <w:rPr>
          <w:rFonts w:ascii="Arial" w:hAnsi="Arial" w:cs="Arial"/>
          <w:b/>
        </w:rPr>
        <w:t xml:space="preserve"> </w:t>
      </w:r>
      <w:bookmarkEnd w:id="0"/>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46D3518B"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BD660F" w:rsidRPr="00BD660F">
        <w:rPr>
          <w:rFonts w:ascii="Arial" w:hAnsi="Arial" w:cs="Arial"/>
          <w:i/>
        </w:rPr>
        <w:t>evaluation and interim conclusions</w:t>
      </w:r>
      <w:r w:rsidR="00FB6ABC">
        <w:rPr>
          <w:rFonts w:ascii="Arial" w:hAnsi="Arial" w:cs="Arial"/>
          <w:i/>
        </w:rPr>
        <w:t xml:space="preserve"> for KI#</w:t>
      </w:r>
      <w:r w:rsidR="00815A00">
        <w:rPr>
          <w:rFonts w:ascii="Arial" w:hAnsi="Arial" w:cs="Arial"/>
          <w:i/>
        </w:rPr>
        <w:t>9</w:t>
      </w:r>
      <w:r w:rsidR="00657C0A">
        <w:rPr>
          <w:rFonts w:ascii="Arial" w:hAnsi="Arial" w:cs="Arial"/>
          <w:i/>
        </w:rPr>
        <w:t xml:space="preserve">. </w:t>
      </w:r>
    </w:p>
    <w:p w14:paraId="3BB0C192" w14:textId="233160BB" w:rsidR="008669F5" w:rsidRDefault="0087693E" w:rsidP="00815A00">
      <w:pPr>
        <w:pStyle w:val="1"/>
        <w:numPr>
          <w:ilvl w:val="0"/>
          <w:numId w:val="59"/>
        </w:numPr>
        <w:rPr>
          <w:rFonts w:cs="Arial"/>
        </w:rPr>
      </w:pPr>
      <w:r>
        <w:rPr>
          <w:rFonts w:cs="Arial"/>
        </w:rPr>
        <w:t>P</w:t>
      </w:r>
      <w:r w:rsidR="00E05E8E">
        <w:rPr>
          <w:rFonts w:cs="Arial"/>
        </w:rPr>
        <w:t>roposal</w:t>
      </w:r>
    </w:p>
    <w:p w14:paraId="7053A593" w14:textId="7EA36630"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paper proposes the following</w:t>
      </w:r>
      <w:bookmarkStart w:id="3" w:name="_Hlk111028050"/>
      <w:r>
        <w:rPr>
          <w:rFonts w:eastAsia="MS Mincho"/>
          <w:color w:val="000000"/>
          <w:sz w:val="20"/>
          <w:szCs w:val="20"/>
          <w:lang w:val="en-GB" w:eastAsia="ja-JP"/>
        </w:rPr>
        <w:t xml:space="preserve"> </w:t>
      </w:r>
      <w:r w:rsidR="00BD660F">
        <w:rPr>
          <w:rFonts w:eastAsia="MS Mincho"/>
          <w:color w:val="000000"/>
          <w:sz w:val="20"/>
          <w:szCs w:val="20"/>
          <w:lang w:val="en-GB" w:eastAsia="ja-JP"/>
        </w:rPr>
        <w:t>e</w:t>
      </w:r>
      <w:r w:rsidR="00813291" w:rsidRPr="00813291">
        <w:rPr>
          <w:rFonts w:eastAsia="MS Mincho"/>
          <w:color w:val="000000"/>
          <w:sz w:val="20"/>
          <w:szCs w:val="20"/>
          <w:lang w:val="en-GB" w:eastAsia="ja-JP"/>
        </w:rPr>
        <w:t>valuation and interim conclusion</w:t>
      </w:r>
      <w:r w:rsidR="00BD660F">
        <w:rPr>
          <w:rFonts w:eastAsia="MS Mincho"/>
          <w:color w:val="000000"/>
          <w:sz w:val="20"/>
          <w:szCs w:val="20"/>
          <w:lang w:val="en-GB" w:eastAsia="ja-JP"/>
        </w:rPr>
        <w:t>s</w:t>
      </w:r>
      <w:bookmarkEnd w:id="3"/>
      <w:r>
        <w:rPr>
          <w:rFonts w:eastAsia="MS Mincho"/>
          <w:color w:val="000000"/>
          <w:sz w:val="20"/>
          <w:szCs w:val="20"/>
          <w:lang w:val="en-GB" w:eastAsia="ja-JP"/>
        </w:rPr>
        <w:t xml:space="preserve">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w:t>
      </w:r>
      <w:r w:rsidR="00813291">
        <w:rPr>
          <w:rFonts w:eastAsia="MS Mincho"/>
          <w:color w:val="000000"/>
          <w:sz w:val="20"/>
          <w:szCs w:val="20"/>
          <w:lang w:val="en-GB" w:eastAsia="ja-JP"/>
        </w:rPr>
        <w:t>9</w:t>
      </w:r>
      <w:r>
        <w:rPr>
          <w:rFonts w:eastAsia="MS Mincho"/>
          <w:color w:val="000000"/>
          <w:sz w:val="20"/>
          <w:szCs w:val="20"/>
          <w:lang w:val="en-GB" w:eastAsia="ja-JP"/>
        </w:rPr>
        <w:t xml:space="preserve"> to TR 23.700-60.</w:t>
      </w: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1D32511" w14:textId="77777777" w:rsidR="00E32846" w:rsidRPr="00BC49C2" w:rsidRDefault="00E32846" w:rsidP="00E32846">
      <w:pPr>
        <w:pStyle w:val="1"/>
        <w:rPr>
          <w:lang w:eastAsia="zh-CN"/>
        </w:rPr>
      </w:pPr>
      <w:bookmarkStart w:id="4" w:name="_Toc97526930"/>
      <w:bookmarkStart w:id="5" w:name="_Toc101526314"/>
      <w:bookmarkStart w:id="6" w:name="_Toc104883168"/>
      <w:bookmarkStart w:id="7" w:name="_Toc101250892"/>
      <w:bookmarkEnd w:id="1"/>
      <w:bookmarkEnd w:id="2"/>
      <w:r w:rsidRPr="00BC49C2">
        <w:rPr>
          <w:lang w:eastAsia="zh-CN"/>
        </w:rPr>
        <w:t>7</w:t>
      </w:r>
      <w:r w:rsidRPr="00BC49C2">
        <w:rPr>
          <w:lang w:eastAsia="zh-CN"/>
        </w:rPr>
        <w:tab/>
        <w:t>Overall Evaluation</w:t>
      </w:r>
      <w:bookmarkEnd w:id="4"/>
      <w:bookmarkEnd w:id="5"/>
      <w:bookmarkEnd w:id="6"/>
    </w:p>
    <w:p w14:paraId="4C41E028" w14:textId="77777777" w:rsidR="00E32846" w:rsidRPr="00BC49C2" w:rsidRDefault="00E32846" w:rsidP="00E32846">
      <w:pPr>
        <w:pStyle w:val="EditorsNote"/>
        <w:rPr>
          <w:lang w:eastAsia="zh-CN"/>
        </w:rPr>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p w14:paraId="6EC00122" w14:textId="4AD3B6CC" w:rsidR="004D7842" w:rsidRPr="00B63399" w:rsidRDefault="004D7842" w:rsidP="004D7842">
      <w:pPr>
        <w:pStyle w:val="2"/>
        <w:rPr>
          <w:lang w:eastAsia="zh-CN"/>
        </w:rPr>
      </w:pPr>
      <w:r w:rsidRPr="00B63399">
        <w:rPr>
          <w:lang w:eastAsia="zh-CN"/>
        </w:rPr>
        <w:t>7.</w:t>
      </w:r>
      <w:r w:rsidR="00E32846">
        <w:rPr>
          <w:lang w:eastAsia="zh-CN"/>
        </w:rPr>
        <w:t>X</w:t>
      </w:r>
      <w:r>
        <w:rPr>
          <w:lang w:eastAsia="zh-CN"/>
        </w:rPr>
        <w:tab/>
      </w:r>
      <w:bookmarkEnd w:id="7"/>
      <w:r w:rsidR="00E32846" w:rsidRPr="00BC49C2">
        <w:rPr>
          <w:lang w:eastAsia="zh-CN"/>
        </w:rPr>
        <w:t>Overall Evaluation</w:t>
      </w:r>
      <w:r w:rsidR="00E32846">
        <w:rPr>
          <w:lang w:eastAsia="zh-CN"/>
        </w:rPr>
        <w:t xml:space="preserve"> for KI#</w:t>
      </w:r>
      <w:r w:rsidR="00AB1E44">
        <w:rPr>
          <w:lang w:eastAsia="zh-CN"/>
        </w:rPr>
        <w:t>9</w:t>
      </w:r>
    </w:p>
    <w:p w14:paraId="56F86D9C" w14:textId="1CFC70F1" w:rsidR="004D7842" w:rsidRPr="00B63399" w:rsidRDefault="00813291" w:rsidP="004D7842">
      <w:pPr>
        <w:rPr>
          <w:lang w:eastAsia="zh-CN"/>
        </w:rPr>
      </w:pPr>
      <w:r>
        <w:rPr>
          <w:lang w:eastAsia="zh-CN"/>
        </w:rPr>
        <w:t xml:space="preserve">In </w:t>
      </w:r>
      <w:r w:rsidRPr="00BC49C2">
        <w:t>Key Issue #</w:t>
      </w:r>
      <w:r>
        <w:t>9, t</w:t>
      </w:r>
      <w:r w:rsidR="004D7842" w:rsidRPr="00B63399">
        <w:rPr>
          <w:lang w:eastAsia="zh-CN"/>
        </w:rPr>
        <w:t xml:space="preserve">here are </w:t>
      </w:r>
      <w:r>
        <w:rPr>
          <w:lang w:eastAsia="zh-CN"/>
        </w:rPr>
        <w:t>two</w:t>
      </w:r>
      <w:r w:rsidR="004D7842" w:rsidRPr="00B63399">
        <w:rPr>
          <w:lang w:eastAsia="zh-CN"/>
        </w:rPr>
        <w:t xml:space="preserve"> solutions proposed to </w:t>
      </w:r>
      <w:r>
        <w:rPr>
          <w:lang w:eastAsia="zh-CN"/>
        </w:rPr>
        <w:t>support QoS differentiation handling with regard to different UE battery levels</w:t>
      </w:r>
      <w:r w:rsidR="004D7842" w:rsidRPr="00B63399">
        <w:rPr>
          <w:lang w:eastAsia="zh-CN"/>
        </w:rPr>
        <w:t>. The solutions being:</w:t>
      </w:r>
    </w:p>
    <w:p w14:paraId="5F7FB6D3" w14:textId="5C9C4FA5" w:rsidR="004D7842" w:rsidRDefault="00841B59" w:rsidP="004D7842">
      <w:r w:rsidRPr="00841B59">
        <w:rPr>
          <w:b/>
        </w:rPr>
        <w:t>Solution</w:t>
      </w:r>
      <w:r w:rsidRPr="00841B59">
        <w:rPr>
          <w:b/>
          <w:lang w:eastAsia="zh-CN"/>
        </w:rPr>
        <w:t xml:space="preserve"> #</w:t>
      </w:r>
      <w:r w:rsidR="00AB1E44">
        <w:rPr>
          <w:b/>
          <w:lang w:eastAsia="zh-CN"/>
        </w:rPr>
        <w:t>35</w:t>
      </w:r>
      <w:r w:rsidRPr="00841B59">
        <w:rPr>
          <w:b/>
        </w:rPr>
        <w:t>:</w:t>
      </w:r>
      <w:r w:rsidRPr="00BC49C2">
        <w:t xml:space="preserve"> </w:t>
      </w:r>
      <w:r w:rsidR="00AB1E44" w:rsidRPr="00AB1E44">
        <w:t>Provision of conditional QoS profile(s)</w:t>
      </w:r>
      <w:r w:rsidR="00813291">
        <w:t>.</w:t>
      </w:r>
    </w:p>
    <w:p w14:paraId="76304568" w14:textId="642BC113" w:rsidR="0031463D" w:rsidRDefault="00841B59" w:rsidP="00841B59">
      <w:r w:rsidRPr="00841B59">
        <w:rPr>
          <w:b/>
        </w:rPr>
        <w:t>Solution #</w:t>
      </w:r>
      <w:r w:rsidR="00AB1E44">
        <w:rPr>
          <w:b/>
        </w:rPr>
        <w:t>61</w:t>
      </w:r>
      <w:r w:rsidRPr="00841B59">
        <w:rPr>
          <w:b/>
        </w:rPr>
        <w:t xml:space="preserve">: </w:t>
      </w:r>
      <w:r w:rsidR="00AB1E44" w:rsidRPr="00AB1E44">
        <w:t>Policy Determination Considering UE Battery Level</w:t>
      </w:r>
      <w:r>
        <w:t>.</w:t>
      </w:r>
    </w:p>
    <w:p w14:paraId="7D5421CE" w14:textId="4AD58D07" w:rsidR="00841B59" w:rsidRDefault="00841B59" w:rsidP="00841B59">
      <w:pPr>
        <w:rPr>
          <w:rFonts w:eastAsiaTheme="minorEastAsia"/>
          <w:lang w:eastAsia="zh-CN"/>
        </w:rPr>
      </w:pPr>
    </w:p>
    <w:tbl>
      <w:tblPr>
        <w:tblStyle w:val="ae"/>
        <w:tblW w:w="0" w:type="auto"/>
        <w:tblLook w:val="04A0" w:firstRow="1" w:lastRow="0" w:firstColumn="1" w:lastColumn="0" w:noHBand="0" w:noVBand="1"/>
      </w:tblPr>
      <w:tblGrid>
        <w:gridCol w:w="2407"/>
        <w:gridCol w:w="2833"/>
        <w:gridCol w:w="3119"/>
      </w:tblGrid>
      <w:tr w:rsidR="00813291" w14:paraId="6DC4A17C" w14:textId="77777777" w:rsidTr="00813291">
        <w:tc>
          <w:tcPr>
            <w:tcW w:w="2407" w:type="dxa"/>
          </w:tcPr>
          <w:p w14:paraId="47ACA134" w14:textId="77777777" w:rsidR="00813291" w:rsidRDefault="00813291" w:rsidP="00841B59">
            <w:pPr>
              <w:rPr>
                <w:rFonts w:eastAsiaTheme="minorEastAsia"/>
                <w:lang w:eastAsia="zh-CN"/>
              </w:rPr>
            </w:pPr>
          </w:p>
        </w:tc>
        <w:tc>
          <w:tcPr>
            <w:tcW w:w="2833" w:type="dxa"/>
          </w:tcPr>
          <w:p w14:paraId="58EC65AD" w14:textId="4BA23227" w:rsidR="00813291" w:rsidRDefault="00813291" w:rsidP="00841B59">
            <w:pPr>
              <w:rPr>
                <w:rFonts w:eastAsiaTheme="minorEastAsia"/>
                <w:lang w:eastAsia="zh-CN"/>
              </w:rPr>
            </w:pPr>
            <w:r w:rsidRPr="00841B59">
              <w:rPr>
                <w:b/>
              </w:rPr>
              <w:t>Solution</w:t>
            </w:r>
            <w:r w:rsidRPr="00841B59">
              <w:rPr>
                <w:b/>
                <w:lang w:eastAsia="zh-CN"/>
              </w:rPr>
              <w:t xml:space="preserve"> #</w:t>
            </w:r>
            <w:r>
              <w:rPr>
                <w:b/>
                <w:lang w:eastAsia="zh-CN"/>
              </w:rPr>
              <w:t>35</w:t>
            </w:r>
          </w:p>
        </w:tc>
        <w:tc>
          <w:tcPr>
            <w:tcW w:w="3119" w:type="dxa"/>
          </w:tcPr>
          <w:p w14:paraId="00057E22" w14:textId="0A2C7FCE" w:rsidR="00813291" w:rsidRDefault="00813291" w:rsidP="00841B59">
            <w:pPr>
              <w:rPr>
                <w:rFonts w:eastAsiaTheme="minorEastAsia"/>
                <w:lang w:eastAsia="zh-CN"/>
              </w:rPr>
            </w:pPr>
            <w:r w:rsidRPr="00841B59">
              <w:rPr>
                <w:b/>
              </w:rPr>
              <w:t>Solution #</w:t>
            </w:r>
            <w:r>
              <w:rPr>
                <w:b/>
              </w:rPr>
              <w:t>61</w:t>
            </w:r>
          </w:p>
        </w:tc>
      </w:tr>
      <w:tr w:rsidR="00813291" w14:paraId="47293B3A" w14:textId="77777777" w:rsidTr="00813291">
        <w:tc>
          <w:tcPr>
            <w:tcW w:w="2407" w:type="dxa"/>
          </w:tcPr>
          <w:p w14:paraId="2B7408A9" w14:textId="58A18BF0" w:rsidR="00813291" w:rsidRDefault="00813291" w:rsidP="001B6515">
            <w:pPr>
              <w:pStyle w:val="TAL"/>
              <w:rPr>
                <w:rFonts w:eastAsiaTheme="minorEastAsia"/>
                <w:lang w:eastAsia="zh-CN"/>
              </w:rPr>
            </w:pPr>
            <w:r>
              <w:lastRenderedPageBreak/>
              <w:t>UE batter notification</w:t>
            </w:r>
          </w:p>
        </w:tc>
        <w:tc>
          <w:tcPr>
            <w:tcW w:w="2833" w:type="dxa"/>
          </w:tcPr>
          <w:p w14:paraId="15C3F444" w14:textId="77777777" w:rsidR="00813291" w:rsidRDefault="00813291" w:rsidP="00841B59">
            <w:r w:rsidRPr="00BC49C2">
              <w:rPr>
                <w:lang w:eastAsia="zh-CN"/>
              </w:rPr>
              <w:t>UE</w:t>
            </w:r>
            <w:r>
              <w:rPr>
                <w:lang w:eastAsia="zh-CN"/>
              </w:rPr>
              <w:t xml:space="preserve"> </w:t>
            </w:r>
            <w:r w:rsidRPr="00BC49C2">
              <w:t>Providing UE</w:t>
            </w:r>
            <w:r>
              <w:t>'</w:t>
            </w:r>
            <w:r w:rsidRPr="00BC49C2">
              <w:t>s power/memory status (e.g. device battery life) to RAN.</w:t>
            </w:r>
          </w:p>
          <w:p w14:paraId="265ABCF6" w14:textId="77777777" w:rsidR="00813291" w:rsidRDefault="00813291" w:rsidP="00841B59">
            <w:pPr>
              <w:rPr>
                <w:rFonts w:eastAsia="等线"/>
                <w:lang w:eastAsia="zh-CN"/>
              </w:rPr>
            </w:pPr>
          </w:p>
          <w:p w14:paraId="620EF731" w14:textId="105FFED9" w:rsidR="00813291" w:rsidRPr="00813291" w:rsidRDefault="00813291" w:rsidP="00841B59">
            <w:pPr>
              <w:rPr>
                <w:rFonts w:eastAsia="等线"/>
                <w:lang w:eastAsia="zh-CN"/>
              </w:rPr>
            </w:pPr>
            <w:r>
              <w:t xml:space="preserve">UE </w:t>
            </w:r>
            <w:r w:rsidRPr="00BC49C2">
              <w:t>battery</w:t>
            </w:r>
            <w:r>
              <w:t xml:space="preserve"> information is terminated at RAN</w:t>
            </w:r>
          </w:p>
        </w:tc>
        <w:tc>
          <w:tcPr>
            <w:tcW w:w="3119" w:type="dxa"/>
          </w:tcPr>
          <w:p w14:paraId="4B1E579C" w14:textId="6AC6B410" w:rsidR="00813291" w:rsidRDefault="00813291" w:rsidP="00AB1E44">
            <w:pPr>
              <w:rPr>
                <w:rFonts w:eastAsia="等线"/>
                <w:lang w:eastAsia="zh-CN"/>
              </w:rPr>
            </w:pPr>
            <w:r w:rsidRPr="00BC49C2">
              <w:rPr>
                <w:rFonts w:eastAsia="等线"/>
                <w:lang w:eastAsia="zh-CN"/>
              </w:rPr>
              <w:t xml:space="preserve">The UE provides the battery level to </w:t>
            </w:r>
            <w:r w:rsidRPr="00AB1E44">
              <w:t>AMF</w:t>
            </w:r>
            <w:r w:rsidRPr="00BC49C2">
              <w:rPr>
                <w:rFonts w:eastAsia="等线"/>
                <w:lang w:eastAsia="zh-CN"/>
              </w:rPr>
              <w:t>/SMF (via RAN).</w:t>
            </w:r>
          </w:p>
          <w:p w14:paraId="6BA95AA8" w14:textId="3854D9A4" w:rsidR="00813291" w:rsidRDefault="00813291" w:rsidP="00813291">
            <w:pPr>
              <w:rPr>
                <w:rFonts w:eastAsia="等线"/>
                <w:lang w:eastAsia="zh-CN"/>
              </w:rPr>
            </w:pPr>
            <w:r>
              <w:rPr>
                <w:rFonts w:eastAsia="等线" w:hint="eastAsia"/>
                <w:lang w:eastAsia="zh-CN"/>
              </w:rPr>
              <w:t>S</w:t>
            </w:r>
            <w:r>
              <w:rPr>
                <w:rFonts w:eastAsia="等线"/>
                <w:lang w:eastAsia="zh-CN"/>
              </w:rPr>
              <w:t>MF provides</w:t>
            </w:r>
            <w:r w:rsidRPr="00BC49C2">
              <w:rPr>
                <w:rFonts w:eastAsia="等线"/>
                <w:lang w:eastAsia="zh-CN"/>
              </w:rPr>
              <w:t xml:space="preserve"> the battery level </w:t>
            </w:r>
            <w:r>
              <w:rPr>
                <w:rFonts w:eastAsia="等线"/>
                <w:lang w:eastAsia="zh-CN"/>
              </w:rPr>
              <w:t>PCF.</w:t>
            </w:r>
          </w:p>
          <w:p w14:paraId="732E02AA" w14:textId="3746F5EA" w:rsidR="00813291" w:rsidRPr="00AB1E44" w:rsidRDefault="00813291" w:rsidP="00813291">
            <w:pPr>
              <w:rPr>
                <w:rFonts w:eastAsiaTheme="minorEastAsia"/>
                <w:lang w:eastAsia="zh-CN"/>
              </w:rPr>
            </w:pPr>
            <w:r>
              <w:rPr>
                <w:rFonts w:eastAsiaTheme="minorEastAsia" w:hint="eastAsia"/>
                <w:lang w:eastAsia="zh-CN"/>
              </w:rPr>
              <w:t>P</w:t>
            </w:r>
            <w:r>
              <w:rPr>
                <w:rFonts w:eastAsiaTheme="minorEastAsia"/>
                <w:lang w:eastAsia="zh-CN"/>
              </w:rPr>
              <w:t>CF stores it in the UDR.</w:t>
            </w:r>
          </w:p>
        </w:tc>
      </w:tr>
      <w:tr w:rsidR="00813291" w14:paraId="1A095E18" w14:textId="77777777" w:rsidTr="00813291">
        <w:tc>
          <w:tcPr>
            <w:tcW w:w="2407" w:type="dxa"/>
          </w:tcPr>
          <w:p w14:paraId="6D00958F" w14:textId="5226433D" w:rsidR="00813291" w:rsidRDefault="00813291" w:rsidP="001B6515">
            <w:pPr>
              <w:pStyle w:val="TAL"/>
              <w:rPr>
                <w:rFonts w:eastAsiaTheme="minorEastAsia"/>
                <w:lang w:eastAsia="zh-CN"/>
              </w:rPr>
            </w:pPr>
            <w:r>
              <w:rPr>
                <w:rFonts w:eastAsiaTheme="minorEastAsia"/>
                <w:lang w:eastAsia="zh-CN"/>
              </w:rPr>
              <w:t xml:space="preserve">PCC decision </w:t>
            </w:r>
          </w:p>
        </w:tc>
        <w:tc>
          <w:tcPr>
            <w:tcW w:w="2833" w:type="dxa"/>
          </w:tcPr>
          <w:p w14:paraId="1A3E81E9" w14:textId="77777777" w:rsidR="00813291" w:rsidRPr="00BC49C2" w:rsidRDefault="00813291" w:rsidP="00AB1E44">
            <w:pPr>
              <w:rPr>
                <w:lang w:eastAsia="zh-CN"/>
              </w:rPr>
            </w:pPr>
            <w:r w:rsidRPr="00BC49C2">
              <w:rPr>
                <w:lang w:eastAsia="zh-CN"/>
              </w:rPr>
              <w:t>PCF:</w:t>
            </w:r>
          </w:p>
          <w:p w14:paraId="6B0A97AA" w14:textId="77777777" w:rsidR="00813291" w:rsidRPr="00BC49C2" w:rsidRDefault="00813291" w:rsidP="00AB1E44">
            <w:pPr>
              <w:pStyle w:val="B1"/>
            </w:pPr>
            <w:r w:rsidRPr="00BC49C2">
              <w:t>-</w:t>
            </w:r>
            <w:r w:rsidRPr="00BC49C2">
              <w:tab/>
              <w:t>Providing PCC rule with conditional QoS parameter set(s) to SMF.</w:t>
            </w:r>
          </w:p>
          <w:p w14:paraId="106954AA" w14:textId="77777777" w:rsidR="00813291" w:rsidRPr="00BC49C2" w:rsidRDefault="00813291" w:rsidP="00AB1E44">
            <w:pPr>
              <w:rPr>
                <w:lang w:eastAsia="zh-CN"/>
              </w:rPr>
            </w:pPr>
            <w:r w:rsidRPr="00BC49C2">
              <w:rPr>
                <w:lang w:eastAsia="zh-CN"/>
              </w:rPr>
              <w:t>SMF:</w:t>
            </w:r>
          </w:p>
          <w:p w14:paraId="33E1B3A2" w14:textId="77777777" w:rsidR="00813291" w:rsidRPr="00BC49C2" w:rsidRDefault="00813291" w:rsidP="00AB1E44">
            <w:pPr>
              <w:pStyle w:val="B1"/>
            </w:pPr>
            <w:r w:rsidRPr="00BC49C2">
              <w:t>-</w:t>
            </w:r>
            <w:r w:rsidRPr="00BC49C2">
              <w:tab/>
              <w:t>Providing conditional QoS profile(s) to RAN.</w:t>
            </w:r>
          </w:p>
          <w:p w14:paraId="3EA41C44" w14:textId="246BBE9E" w:rsidR="00813291" w:rsidRPr="00AB1E44" w:rsidRDefault="00813291" w:rsidP="002B1F6E">
            <w:pPr>
              <w:rPr>
                <w:rFonts w:eastAsiaTheme="minorEastAsia"/>
                <w:lang w:eastAsia="zh-CN"/>
              </w:rPr>
            </w:pPr>
          </w:p>
        </w:tc>
        <w:tc>
          <w:tcPr>
            <w:tcW w:w="3119" w:type="dxa"/>
          </w:tcPr>
          <w:p w14:paraId="20A34732" w14:textId="77777777" w:rsidR="00813291" w:rsidRPr="00BC49C2" w:rsidRDefault="00813291" w:rsidP="00813291">
            <w:pPr>
              <w:rPr>
                <w:lang w:eastAsia="zh-CN"/>
              </w:rPr>
            </w:pPr>
            <w:r w:rsidRPr="00BC49C2">
              <w:rPr>
                <w:lang w:eastAsia="zh-CN"/>
              </w:rPr>
              <w:t>PCF:</w:t>
            </w:r>
          </w:p>
          <w:p w14:paraId="38DD3A11" w14:textId="49FA0CFD" w:rsidR="00813291" w:rsidRPr="00813291" w:rsidRDefault="00813291" w:rsidP="00813291">
            <w:pPr>
              <w:pStyle w:val="B1"/>
              <w:rPr>
                <w:rFonts w:eastAsiaTheme="minorEastAsia"/>
                <w:lang w:eastAsia="zh-CN"/>
              </w:rPr>
            </w:pPr>
            <w:r w:rsidRPr="00BC49C2">
              <w:rPr>
                <w:rFonts w:eastAsia="等线"/>
                <w:lang w:eastAsia="zh-CN"/>
              </w:rPr>
              <w:t>-</w:t>
            </w:r>
            <w:r w:rsidRPr="00BC49C2">
              <w:rPr>
                <w:rFonts w:eastAsia="等线"/>
                <w:lang w:eastAsia="zh-CN"/>
              </w:rPr>
              <w:tab/>
              <w:t xml:space="preserve">When UE battery level change event is received, PCF determines the policy based on the current UE battery level </w:t>
            </w:r>
          </w:p>
        </w:tc>
      </w:tr>
      <w:tr w:rsidR="00813291" w14:paraId="777F0083" w14:textId="77777777" w:rsidTr="00813291">
        <w:tc>
          <w:tcPr>
            <w:tcW w:w="2407" w:type="dxa"/>
          </w:tcPr>
          <w:p w14:paraId="2A44B5E6" w14:textId="50DD0CD3" w:rsidR="00813291" w:rsidRDefault="00813291" w:rsidP="001B6515">
            <w:pPr>
              <w:pStyle w:val="TAL"/>
              <w:rPr>
                <w:rFonts w:eastAsiaTheme="minorEastAsia"/>
                <w:lang w:eastAsia="zh-CN"/>
              </w:rPr>
            </w:pPr>
            <w:r>
              <w:rPr>
                <w:rFonts w:eastAsiaTheme="minorEastAsia"/>
                <w:lang w:eastAsia="zh-CN"/>
              </w:rPr>
              <w:t>QoS differentiation for different UE battery level</w:t>
            </w:r>
          </w:p>
        </w:tc>
        <w:tc>
          <w:tcPr>
            <w:tcW w:w="2833" w:type="dxa"/>
          </w:tcPr>
          <w:p w14:paraId="62733D7C" w14:textId="33E02BFD" w:rsidR="00813291" w:rsidRPr="00BC49C2" w:rsidRDefault="00813291" w:rsidP="00AB1E44">
            <w:r w:rsidRPr="00BC49C2">
              <w:rPr>
                <w:lang w:eastAsia="zh-CN"/>
              </w:rPr>
              <w:t>RAN</w:t>
            </w:r>
            <w:r>
              <w:rPr>
                <w:lang w:eastAsia="zh-CN"/>
              </w:rPr>
              <w:t xml:space="preserve"> d</w:t>
            </w:r>
            <w:r w:rsidRPr="00BC49C2">
              <w:t xml:space="preserve">etect the </w:t>
            </w:r>
            <w:r>
              <w:t xml:space="preserve">UE battery </w:t>
            </w:r>
            <w:r w:rsidRPr="00BC49C2">
              <w:t>event and decides the conditional QoS profile to be used.</w:t>
            </w:r>
          </w:p>
          <w:p w14:paraId="750DE80F" w14:textId="4230B4F3" w:rsidR="00813291" w:rsidRPr="00AB1E44" w:rsidRDefault="00813291" w:rsidP="002B1F6E">
            <w:pPr>
              <w:rPr>
                <w:rFonts w:eastAsiaTheme="minorEastAsia"/>
                <w:lang w:eastAsia="zh-CN"/>
              </w:rPr>
            </w:pPr>
          </w:p>
        </w:tc>
        <w:tc>
          <w:tcPr>
            <w:tcW w:w="3119" w:type="dxa"/>
          </w:tcPr>
          <w:p w14:paraId="318C8960" w14:textId="60DAEE6F" w:rsidR="00813291" w:rsidRPr="00D3085F" w:rsidRDefault="00813291" w:rsidP="00E32846">
            <w:pPr>
              <w:rPr>
                <w:rFonts w:eastAsiaTheme="minorEastAsia"/>
                <w:lang w:eastAsia="zh-CN"/>
              </w:rPr>
            </w:pPr>
            <w:r w:rsidRPr="00BC49C2">
              <w:rPr>
                <w:lang w:eastAsia="zh-CN"/>
              </w:rPr>
              <w:t>RAN</w:t>
            </w:r>
            <w:r>
              <w:rPr>
                <w:lang w:eastAsia="zh-CN"/>
              </w:rPr>
              <w:t xml:space="preserve"> doesn’t detect the updated QoS is due to UE battery level change.</w:t>
            </w:r>
          </w:p>
        </w:tc>
      </w:tr>
      <w:tr w:rsidR="00813291" w14:paraId="3C98689D" w14:textId="77777777" w:rsidTr="00813291">
        <w:tc>
          <w:tcPr>
            <w:tcW w:w="2407" w:type="dxa"/>
          </w:tcPr>
          <w:p w14:paraId="2DA4873B" w14:textId="60D485A4" w:rsidR="00813291" w:rsidRDefault="00813291" w:rsidP="001B6515">
            <w:pPr>
              <w:pStyle w:val="TAL"/>
              <w:rPr>
                <w:rFonts w:eastAsiaTheme="minorEastAsia"/>
                <w:lang w:eastAsia="zh-CN"/>
              </w:rPr>
            </w:pPr>
            <w:r>
              <w:rPr>
                <w:rFonts w:eastAsiaTheme="minorEastAsia"/>
                <w:lang w:eastAsia="zh-CN"/>
              </w:rPr>
              <w:t>UE battery information exposure by 5GS to AF</w:t>
            </w:r>
          </w:p>
        </w:tc>
        <w:tc>
          <w:tcPr>
            <w:tcW w:w="2833" w:type="dxa"/>
          </w:tcPr>
          <w:p w14:paraId="1BE4B7A1" w14:textId="42253AC6" w:rsidR="00813291" w:rsidRPr="00813291" w:rsidRDefault="00813291" w:rsidP="00AB1E44">
            <w:pPr>
              <w:rPr>
                <w:rFonts w:eastAsiaTheme="minorEastAsia"/>
                <w:lang w:eastAsia="zh-CN"/>
              </w:rPr>
            </w:pPr>
            <w:r>
              <w:rPr>
                <w:rFonts w:eastAsiaTheme="minorEastAsia" w:hint="eastAsia"/>
                <w:lang w:eastAsia="zh-CN"/>
              </w:rPr>
              <w:t>-</w:t>
            </w:r>
            <w:r>
              <w:rPr>
                <w:rFonts w:eastAsiaTheme="minorEastAsia"/>
                <w:lang w:eastAsia="zh-CN"/>
              </w:rPr>
              <w:t>-</w:t>
            </w:r>
          </w:p>
        </w:tc>
        <w:tc>
          <w:tcPr>
            <w:tcW w:w="3119" w:type="dxa"/>
          </w:tcPr>
          <w:p w14:paraId="3065631F" w14:textId="3EC88368" w:rsidR="00813291" w:rsidRPr="00813291" w:rsidRDefault="00813291" w:rsidP="00E32846">
            <w:pPr>
              <w:rPr>
                <w:rFonts w:eastAsiaTheme="minorEastAsia"/>
                <w:lang w:eastAsia="zh-CN"/>
              </w:rPr>
            </w:pPr>
            <w:r>
              <w:rPr>
                <w:rFonts w:eastAsiaTheme="minorEastAsia" w:hint="eastAsia"/>
                <w:lang w:eastAsia="zh-CN"/>
              </w:rPr>
              <w:t>Y</w:t>
            </w:r>
            <w:r>
              <w:rPr>
                <w:rFonts w:eastAsiaTheme="minorEastAsia"/>
                <w:lang w:eastAsia="zh-CN"/>
              </w:rPr>
              <w:t>es</w:t>
            </w:r>
          </w:p>
        </w:tc>
      </w:tr>
    </w:tbl>
    <w:p w14:paraId="7D901197" w14:textId="022245D5" w:rsidR="00841B59" w:rsidRDefault="00841B59" w:rsidP="00841B59">
      <w:pPr>
        <w:rPr>
          <w:rFonts w:eastAsiaTheme="minorEastAsia"/>
          <w:lang w:eastAsia="zh-CN"/>
        </w:rPr>
      </w:pPr>
    </w:p>
    <w:p w14:paraId="631F231E" w14:textId="3929FCB2" w:rsidR="00D53625" w:rsidRDefault="00D53625" w:rsidP="00D5362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8" w:name="_Toc92875666"/>
      <w:bookmarkStart w:id="9" w:name="_Toc93070690"/>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changes * </w:t>
      </w:r>
    </w:p>
    <w:p w14:paraId="0BFE5546" w14:textId="77777777" w:rsidR="00E32846" w:rsidRPr="00BC49C2" w:rsidRDefault="00E32846" w:rsidP="00E32846"/>
    <w:p w14:paraId="371A2025" w14:textId="77777777" w:rsidR="00E32846" w:rsidRPr="00BC49C2" w:rsidRDefault="00E32846" w:rsidP="00E32846">
      <w:pPr>
        <w:pStyle w:val="1"/>
      </w:pPr>
      <w:bookmarkStart w:id="10" w:name="_Toc97526931"/>
      <w:bookmarkStart w:id="11" w:name="_Toc101526315"/>
      <w:bookmarkStart w:id="12" w:name="_Toc104883169"/>
      <w:r w:rsidRPr="00BC49C2">
        <w:t>8</w:t>
      </w:r>
      <w:r w:rsidRPr="00BC49C2">
        <w:tab/>
        <w:t>Conclusions</w:t>
      </w:r>
      <w:bookmarkEnd w:id="8"/>
      <w:bookmarkEnd w:id="9"/>
      <w:bookmarkEnd w:id="10"/>
      <w:bookmarkEnd w:id="11"/>
      <w:bookmarkEnd w:id="12"/>
    </w:p>
    <w:p w14:paraId="004FEA63" w14:textId="77777777" w:rsidR="00E32846" w:rsidRPr="00BC49C2" w:rsidRDefault="00E32846" w:rsidP="00E32846">
      <w:pPr>
        <w:pStyle w:val="EditorsNote"/>
      </w:pPr>
      <w:r w:rsidRPr="00BC49C2">
        <w:t>Editor</w:t>
      </w:r>
      <w:r>
        <w:t>'</w:t>
      </w:r>
      <w:r w:rsidRPr="00BC49C2">
        <w:t>s note:</w:t>
      </w:r>
      <w:r w:rsidRPr="00BC49C2">
        <w:tab/>
        <w:t>This clause will list conclusions that have been agreed during the course of the study item activities.</w:t>
      </w:r>
    </w:p>
    <w:p w14:paraId="5C885BA8" w14:textId="5596F87D" w:rsidR="00E32846" w:rsidRDefault="00E32846" w:rsidP="00E32846">
      <w:pPr>
        <w:pStyle w:val="2"/>
        <w:rPr>
          <w:lang w:eastAsia="zh-CN"/>
        </w:rPr>
      </w:pPr>
      <w:r w:rsidRPr="00BC49C2">
        <w:t>8</w:t>
      </w:r>
      <w:r>
        <w:t>.X</w:t>
      </w:r>
      <w:r w:rsidRPr="00BC49C2">
        <w:tab/>
      </w:r>
      <w:r w:rsidR="00BD660F">
        <w:t xml:space="preserve">Interim </w:t>
      </w:r>
      <w:r w:rsidRPr="00BC49C2">
        <w:rPr>
          <w:lang w:eastAsia="zh-CN"/>
        </w:rPr>
        <w:t>Conclusion</w:t>
      </w:r>
      <w:r w:rsidR="00FB253C">
        <w:rPr>
          <w:lang w:eastAsia="zh-CN"/>
        </w:rPr>
        <w:t>s</w:t>
      </w:r>
      <w:r>
        <w:rPr>
          <w:lang w:eastAsia="zh-CN"/>
        </w:rPr>
        <w:t xml:space="preserve"> for KI</w:t>
      </w:r>
      <w:r w:rsidR="00B93733">
        <w:rPr>
          <w:lang w:eastAsia="zh-CN"/>
        </w:rPr>
        <w:t>#</w:t>
      </w:r>
      <w:r w:rsidR="00815A00">
        <w:rPr>
          <w:lang w:eastAsia="zh-CN"/>
        </w:rPr>
        <w:t>9</w:t>
      </w:r>
    </w:p>
    <w:p w14:paraId="4CFAE27D" w14:textId="77777777" w:rsidR="00FB253C" w:rsidRDefault="00FB253C" w:rsidP="00FB253C">
      <w:r>
        <w:t>The following aspects are concluded as principles for the normative work:</w:t>
      </w:r>
    </w:p>
    <w:p w14:paraId="3983B1F5" w14:textId="53BB4704" w:rsidR="00D53625" w:rsidRDefault="00FB253C" w:rsidP="00815A00">
      <w:pPr>
        <w:pStyle w:val="B1"/>
        <w:rPr>
          <w:rFonts w:eastAsia="等线"/>
          <w:lang w:eastAsia="zh-CN"/>
        </w:rPr>
      </w:pPr>
      <w:r w:rsidRPr="00BC49C2">
        <w:t>-</w:t>
      </w:r>
      <w:r w:rsidR="00815A00" w:rsidRPr="00815A00">
        <w:rPr>
          <w:rFonts w:eastAsia="等线"/>
          <w:lang w:eastAsia="zh-CN"/>
        </w:rPr>
        <w:t xml:space="preserve"> </w:t>
      </w:r>
      <w:r w:rsidR="00815A00">
        <w:rPr>
          <w:rFonts w:eastAsia="等线"/>
          <w:lang w:eastAsia="zh-CN"/>
        </w:rPr>
        <w:t xml:space="preserve"> Based on different </w:t>
      </w:r>
      <w:r w:rsidR="00815A00" w:rsidRPr="00BC49C2">
        <w:rPr>
          <w:rFonts w:eastAsia="等线"/>
          <w:lang w:eastAsia="zh-CN"/>
        </w:rPr>
        <w:t>UE battery level</w:t>
      </w:r>
      <w:r w:rsidR="00144952">
        <w:rPr>
          <w:rFonts w:eastAsia="等线"/>
          <w:lang w:eastAsia="zh-CN"/>
        </w:rPr>
        <w:t>s</w:t>
      </w:r>
      <w:r w:rsidR="00815A00">
        <w:rPr>
          <w:rFonts w:eastAsia="等线"/>
          <w:lang w:eastAsia="zh-CN"/>
        </w:rPr>
        <w:t xml:space="preserve">, </w:t>
      </w:r>
      <w:r w:rsidR="00334405">
        <w:rPr>
          <w:rFonts w:eastAsia="等线"/>
          <w:lang w:eastAsia="zh-CN"/>
        </w:rPr>
        <w:t xml:space="preserve">the </w:t>
      </w:r>
      <w:r w:rsidR="00815A00" w:rsidRPr="00BC49C2">
        <w:rPr>
          <w:rFonts w:eastAsia="等线"/>
          <w:lang w:eastAsia="zh-CN"/>
        </w:rPr>
        <w:t xml:space="preserve">PCF determines </w:t>
      </w:r>
      <w:r w:rsidR="00815A00">
        <w:rPr>
          <w:rFonts w:eastAsia="等线"/>
          <w:lang w:eastAsia="zh-CN"/>
        </w:rPr>
        <w:t>corresponding PCC rule</w:t>
      </w:r>
      <w:r w:rsidR="00144952">
        <w:rPr>
          <w:rFonts w:eastAsia="等线"/>
          <w:lang w:eastAsia="zh-CN"/>
        </w:rPr>
        <w:t>, in order to support more efficient data transmission</w:t>
      </w:r>
      <w:r w:rsidR="00BD660F">
        <w:rPr>
          <w:rFonts w:eastAsia="等线"/>
          <w:lang w:eastAsia="zh-CN"/>
        </w:rPr>
        <w:t xml:space="preserve"> </w:t>
      </w:r>
      <w:r w:rsidR="0031790E">
        <w:rPr>
          <w:rFonts w:eastAsia="等线"/>
          <w:lang w:eastAsia="zh-CN"/>
        </w:rPr>
        <w:t>and</w:t>
      </w:r>
      <w:r w:rsidR="00BD660F">
        <w:rPr>
          <w:rFonts w:eastAsia="等线"/>
          <w:lang w:eastAsia="zh-CN"/>
        </w:rPr>
        <w:t xml:space="preserve"> save UE’s power</w:t>
      </w:r>
      <w:r w:rsidR="00144952">
        <w:rPr>
          <w:rFonts w:eastAsia="等线"/>
          <w:lang w:eastAsia="zh-CN"/>
        </w:rPr>
        <w:t xml:space="preserve"> when UE in lower battery status.</w:t>
      </w:r>
    </w:p>
    <w:p w14:paraId="14BCA984" w14:textId="48A082A7" w:rsidR="00AB1E44" w:rsidRPr="00AB1E44" w:rsidRDefault="00AB1E44" w:rsidP="00AB1E44">
      <w:pPr>
        <w:pStyle w:val="EditorsNote"/>
      </w:pPr>
      <w:r w:rsidRPr="00BC49C2">
        <w:t>Editor</w:t>
      </w:r>
      <w:r>
        <w:t>'</w:t>
      </w:r>
      <w:r w:rsidRPr="00BC49C2">
        <w:t>s note:</w:t>
      </w:r>
      <w:r w:rsidRPr="00BC49C2">
        <w:tab/>
      </w:r>
      <w:r w:rsidR="00BD660F">
        <w:t>How to acquire</w:t>
      </w:r>
      <w:r>
        <w:t xml:space="preserve"> </w:t>
      </w:r>
      <w:r w:rsidRPr="00AB1E44">
        <w:rPr>
          <w:rFonts w:hint="eastAsia"/>
        </w:rPr>
        <w:t>UE</w:t>
      </w:r>
      <w:r w:rsidRPr="00AB1E44">
        <w:t xml:space="preserve"> batter</w:t>
      </w:r>
      <w:r w:rsidR="00BD660F">
        <w:t>y</w:t>
      </w:r>
      <w:r w:rsidRPr="00AB1E44">
        <w:t xml:space="preserve"> </w:t>
      </w:r>
      <w:r w:rsidR="00BD660F">
        <w:t>information</w:t>
      </w:r>
      <w:r w:rsidRPr="00AB1E44">
        <w:t xml:space="preserve"> is FFS.</w:t>
      </w:r>
    </w:p>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CBF79" w14:textId="77777777" w:rsidR="007A1D38" w:rsidRDefault="007A1D38">
      <w:r>
        <w:separator/>
      </w:r>
    </w:p>
    <w:p w14:paraId="587A40D3" w14:textId="77777777" w:rsidR="007A1D38" w:rsidRDefault="007A1D38"/>
  </w:endnote>
  <w:endnote w:type="continuationSeparator" w:id="0">
    <w:p w14:paraId="0E1422C9" w14:textId="77777777" w:rsidR="007A1D38" w:rsidRDefault="007A1D38">
      <w:r>
        <w:continuationSeparator/>
      </w:r>
    </w:p>
    <w:p w14:paraId="3587247B" w14:textId="77777777" w:rsidR="007A1D38" w:rsidRDefault="007A1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DF43A" w14:textId="77777777" w:rsidR="007A1D38" w:rsidRDefault="007A1D38">
      <w:r>
        <w:separator/>
      </w:r>
    </w:p>
    <w:p w14:paraId="4ABF197B" w14:textId="77777777" w:rsidR="007A1D38" w:rsidRDefault="007A1D38"/>
  </w:footnote>
  <w:footnote w:type="continuationSeparator" w:id="0">
    <w:p w14:paraId="05BF1A17" w14:textId="77777777" w:rsidR="007A1D38" w:rsidRDefault="007A1D38">
      <w:r>
        <w:continuationSeparator/>
      </w:r>
    </w:p>
    <w:p w14:paraId="0F58942A" w14:textId="77777777" w:rsidR="007A1D38" w:rsidRDefault="007A1D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5.8pt;height:15.8pt" o:bullet="t">
        <v:imagedata r:id="rId1" o:title="art7234"/>
      </v:shape>
    </w:pict>
  </w:numPicBullet>
  <w:numPicBullet w:numPicBulletId="1">
    <w:pict>
      <v:shape id="_x0000_i1079" type="#_x0000_t75" style="width:15.8pt;height:15.8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A751E18"/>
    <w:multiLevelType w:val="hybridMultilevel"/>
    <w:tmpl w:val="F8BABBA8"/>
    <w:lvl w:ilvl="0" w:tplc="91FE343A">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0"/>
  </w:num>
  <w:num w:numId="2">
    <w:abstractNumId w:val="43"/>
  </w:num>
  <w:num w:numId="3">
    <w:abstractNumId w:val="47"/>
  </w:num>
  <w:num w:numId="4">
    <w:abstractNumId w:val="5"/>
  </w:num>
  <w:num w:numId="5">
    <w:abstractNumId w:val="24"/>
  </w:num>
  <w:num w:numId="6">
    <w:abstractNumId w:val="13"/>
  </w:num>
  <w:num w:numId="7">
    <w:abstractNumId w:val="23"/>
  </w:num>
  <w:num w:numId="8">
    <w:abstractNumId w:val="26"/>
  </w:num>
  <w:num w:numId="9">
    <w:abstractNumId w:val="54"/>
  </w:num>
  <w:num w:numId="10">
    <w:abstractNumId w:val="51"/>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2"/>
  </w:num>
  <w:num w:numId="21">
    <w:abstractNumId w:val="30"/>
  </w:num>
  <w:num w:numId="22">
    <w:abstractNumId w:val="7"/>
  </w:num>
  <w:num w:numId="23">
    <w:abstractNumId w:val="31"/>
  </w:num>
  <w:num w:numId="24">
    <w:abstractNumId w:val="35"/>
  </w:num>
  <w:num w:numId="25">
    <w:abstractNumId w:val="16"/>
  </w:num>
  <w:num w:numId="26">
    <w:abstractNumId w:val="29"/>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7"/>
  </w:num>
  <w:num w:numId="38">
    <w:abstractNumId w:val="38"/>
  </w:num>
  <w:num w:numId="39">
    <w:abstractNumId w:val="21"/>
  </w:num>
  <w:num w:numId="40">
    <w:abstractNumId w:val="8"/>
  </w:num>
  <w:num w:numId="41">
    <w:abstractNumId w:val="39"/>
  </w:num>
  <w:num w:numId="42">
    <w:abstractNumId w:val="45"/>
  </w:num>
  <w:num w:numId="43">
    <w:abstractNumId w:val="12"/>
  </w:num>
  <w:num w:numId="44">
    <w:abstractNumId w:val="9"/>
  </w:num>
  <w:num w:numId="45">
    <w:abstractNumId w:val="55"/>
  </w:num>
  <w:num w:numId="46">
    <w:abstractNumId w:val="33"/>
  </w:num>
  <w:num w:numId="47">
    <w:abstractNumId w:val="28"/>
  </w:num>
  <w:num w:numId="48">
    <w:abstractNumId w:val="14"/>
  </w:num>
  <w:num w:numId="49">
    <w:abstractNumId w:val="10"/>
  </w:num>
  <w:num w:numId="50">
    <w:abstractNumId w:val="46"/>
  </w:num>
  <w:num w:numId="51">
    <w:abstractNumId w:val="36"/>
  </w:num>
  <w:num w:numId="52">
    <w:abstractNumId w:val="0"/>
  </w:num>
  <w:num w:numId="53">
    <w:abstractNumId w:val="42"/>
  </w:num>
  <w:num w:numId="54">
    <w:abstractNumId w:val="48"/>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20"/>
  </w:num>
  <w:num w:numId="58">
    <w:abstractNumId w:val="11"/>
  </w:num>
  <w:num w:numId="59">
    <w:abstractNumId w:val="5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952"/>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1B3A"/>
    <w:rsid w:val="002A2F97"/>
    <w:rsid w:val="002A4D36"/>
    <w:rsid w:val="002A6F90"/>
    <w:rsid w:val="002B10F5"/>
    <w:rsid w:val="002B1F6E"/>
    <w:rsid w:val="002B3638"/>
    <w:rsid w:val="002B6238"/>
    <w:rsid w:val="002C071F"/>
    <w:rsid w:val="002C2D21"/>
    <w:rsid w:val="002C4876"/>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1790E"/>
    <w:rsid w:val="00320E7D"/>
    <w:rsid w:val="0032155D"/>
    <w:rsid w:val="00322603"/>
    <w:rsid w:val="0032395F"/>
    <w:rsid w:val="00327350"/>
    <w:rsid w:val="00331F83"/>
    <w:rsid w:val="003338BB"/>
    <w:rsid w:val="00334405"/>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A2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180"/>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DFD"/>
    <w:rsid w:val="00501351"/>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43E"/>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4B4"/>
    <w:rsid w:val="006278F1"/>
    <w:rsid w:val="00627E4B"/>
    <w:rsid w:val="00632F1F"/>
    <w:rsid w:val="006332AA"/>
    <w:rsid w:val="00633C44"/>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0ED3"/>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1D38"/>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13291"/>
    <w:rsid w:val="00815A00"/>
    <w:rsid w:val="00820F33"/>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6BD"/>
    <w:rsid w:val="009B2E3A"/>
    <w:rsid w:val="009B3131"/>
    <w:rsid w:val="009B4F9E"/>
    <w:rsid w:val="009B6C15"/>
    <w:rsid w:val="009C026B"/>
    <w:rsid w:val="009C0690"/>
    <w:rsid w:val="009C09D6"/>
    <w:rsid w:val="009C1998"/>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1E44"/>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D660F"/>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7D58"/>
    <w:rsid w:val="00C107BF"/>
    <w:rsid w:val="00C10B69"/>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7263C"/>
    <w:rsid w:val="00C746FA"/>
    <w:rsid w:val="00C74B22"/>
    <w:rsid w:val="00C75299"/>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BA"/>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2F62"/>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7296"/>
    <w:rsid w:val="00FE7823"/>
    <w:rsid w:val="00FE7DEA"/>
    <w:rsid w:val="00FF0203"/>
    <w:rsid w:val="00FF1A27"/>
    <w:rsid w:val="00FF1AB0"/>
    <w:rsid w:val="00FF1B8B"/>
    <w:rsid w:val="00FF3330"/>
    <w:rsid w:val="00FF3A36"/>
    <w:rsid w:val="00FF6B35"/>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29C53A5-5AD3-4CC1-9F8D-A8613E278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Pages>
  <Words>325</Words>
  <Characters>1854</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ke</cp:lastModifiedBy>
  <cp:revision>8</cp:revision>
  <dcterms:created xsi:type="dcterms:W3CDTF">2022-07-28T12:14:00Z</dcterms:created>
  <dcterms:modified xsi:type="dcterms:W3CDTF">2022-08-10T17:43:00Z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